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18" w:rsidRPr="002149E7" w:rsidRDefault="001F328D" w:rsidP="00165C3A">
      <w:pPr>
        <w:jc w:val="center"/>
        <w:rPr>
          <w:b/>
        </w:rPr>
      </w:pPr>
      <w:r w:rsidRPr="002149E7">
        <w:rPr>
          <w:b/>
        </w:rPr>
        <w:t>ANITTEPE ORTAOKULU</w:t>
      </w:r>
      <w:r w:rsidR="00DF0FC0">
        <w:rPr>
          <w:b/>
        </w:rPr>
        <w:t xml:space="preserve"> KURALLARI</w:t>
      </w:r>
    </w:p>
    <w:p w:rsidR="001F328D" w:rsidRPr="002149E7" w:rsidRDefault="001F328D" w:rsidP="00165C3A">
      <w:pPr>
        <w:jc w:val="both"/>
        <w:rPr>
          <w:b/>
        </w:rPr>
      </w:pPr>
      <w:r w:rsidRPr="002149E7">
        <w:rPr>
          <w:b/>
        </w:rPr>
        <w:t>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p w:rsidR="001F328D" w:rsidRPr="002149E7" w:rsidRDefault="001F328D" w:rsidP="00165C3A">
      <w:pPr>
        <w:jc w:val="both"/>
        <w:rPr>
          <w:b/>
        </w:rPr>
      </w:pPr>
      <w:r w:rsidRPr="002149E7">
        <w:rPr>
          <w:b/>
        </w:rPr>
        <w:t>Genel Okul Kuralları</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Okula zamanında gelinir.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Koridorlarda koşmadan yürünür, gürültü yapılmaz.</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Tuvaletler temiz tutulur, musluklar açık bırakılmaz.</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Teneffüslerde oyun alanının dışına çıkılmaz.</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Öğretmenlerin ve yöneticilerin uyarıları dikkate alınır.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Okul çevresi temiz tutulur, doğa korunur.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Derslikler ile Okuldaki tüm kapalı ve açık alanlar gibi ortak kullanım alanlarında yemek artığı çöp ve atık bırakılmaz. Öğrenci bunları en yakın çöp kutusuna atmakla yükümlüdür.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Öğrenciler küfür ve argo içeren sözler kullanamazlar, birbirlerine fiziksel zarar verici harekette bulunmazlar, kavga edemezler, birbirlerine ve öğretmenlerine görgü kuralları içinde hitap ederler.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Öğrenciler Okulda yapılan etkinliklere ve törenlere katılmak, bu etkinlikler sırasında görgü kurallarına ve etkinliğin özel kurallarına uygun davranmak zorundadırlar.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Her öğrenci bayrak törenlerinde kendi dersliği için ayrılan yerde düzgün olarak sıra olmak, sessiz olarak komut verilmesini beklemek ve İstiklal Marşı’nı yüksek sesle söylemek zorundadır.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Öğrenciler Okula ait malzeme ve diğer Okul eşyalarını korumak ve zarar vermemekle yükümlüdürler.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 xml:space="preserve">Öğrenciler kütüphanede, fen </w:t>
      </w:r>
      <w:proofErr w:type="spellStart"/>
      <w:r w:rsidRPr="002149E7">
        <w:rPr>
          <w:rFonts w:asciiTheme="minorHAnsi" w:hAnsiTheme="minorHAnsi"/>
          <w:b/>
          <w:color w:val="383838"/>
          <w:sz w:val="22"/>
          <w:szCs w:val="22"/>
        </w:rPr>
        <w:t>laboratuvarlarında</w:t>
      </w:r>
      <w:proofErr w:type="spellEnd"/>
      <w:r w:rsidRPr="002149E7">
        <w:rPr>
          <w:rFonts w:asciiTheme="minorHAnsi" w:hAnsiTheme="minorHAnsi"/>
          <w:b/>
          <w:color w:val="383838"/>
          <w:sz w:val="22"/>
          <w:szCs w:val="22"/>
        </w:rPr>
        <w:t xml:space="preserve">, bilgisayar odasında, spor salonunda, müzik ve resim odasında, drama odasında, </w:t>
      </w:r>
      <w:proofErr w:type="gramStart"/>
      <w:r w:rsidRPr="002149E7">
        <w:rPr>
          <w:rFonts w:asciiTheme="minorHAnsi" w:hAnsiTheme="minorHAnsi"/>
          <w:b/>
          <w:color w:val="383838"/>
          <w:sz w:val="22"/>
          <w:szCs w:val="22"/>
        </w:rPr>
        <w:t>zeka</w:t>
      </w:r>
      <w:proofErr w:type="gramEnd"/>
      <w:r w:rsidRPr="002149E7">
        <w:rPr>
          <w:rFonts w:asciiTheme="minorHAnsi" w:hAnsiTheme="minorHAnsi"/>
          <w:b/>
          <w:color w:val="383838"/>
          <w:sz w:val="22"/>
          <w:szCs w:val="22"/>
        </w:rPr>
        <w:t xml:space="preserve"> oyunları odasında, vb. kendi dersliklerinin dışındaki eğitim ortamlarında, bulundukları yerin özel kurallarına uyarlar.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Öğrenciler kantin ve yemekhanede sıraya girerler, kantin ve yemekhane kurallarına ve görgü kurallarına uyarlar.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Ulaşımını servisle yapan öğrenciler servis kurallarına uyarlar.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Öğrenciler Okulun belirlenmiş kılık kıyafet kurallarına uyarlar.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Öğrenciler sınavda, sınav kurallarına uyarlar.</w:t>
      </w:r>
    </w:p>
    <w:p w:rsidR="002149E7"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 xml:space="preserve">Öğrenciler </w:t>
      </w:r>
      <w:r w:rsidR="002149E7" w:rsidRPr="002149E7">
        <w:rPr>
          <w:rFonts w:asciiTheme="minorHAnsi" w:hAnsiTheme="minorHAnsi"/>
          <w:b/>
          <w:color w:val="383838"/>
          <w:sz w:val="22"/>
          <w:szCs w:val="22"/>
        </w:rPr>
        <w:t>okula sadece iletişim amaçlı tuşlu telefon getirebilirler ancak ders başlamadan önce kapalı olarak sınıfta bulunan telefonluğa konulmak zorundadır.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Öğrenciler ders araç ve gereçlerinin dışında Okula özel eşyalarını getiremezler.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Öğrenci ders günü sonunda sınıfta kitap, defter veya çanta gibi eşyasını bırakamaz. Bırakılan eşyadan Okul yönetimi sorumlu değildir.</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Okul içerisinde sakız çiğnenmez, kabuklu kuru yemiş yenmez.</w:t>
      </w:r>
    </w:p>
    <w:p w:rsidR="001F328D" w:rsidRPr="002149E7" w:rsidRDefault="001F328D" w:rsidP="00165C3A">
      <w:pPr>
        <w:pStyle w:val="western"/>
        <w:numPr>
          <w:ilvl w:val="0"/>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Bayrak Törenleri:</w:t>
      </w:r>
    </w:p>
    <w:p w:rsidR="001F328D" w:rsidRPr="002149E7" w:rsidRDefault="001F328D" w:rsidP="00165C3A">
      <w:pPr>
        <w:pStyle w:val="western"/>
        <w:numPr>
          <w:ilvl w:val="1"/>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Çalışma haftası Pazartesi günü Bayrak Töreni ile başlar ve Cuma günü Bayrak Töreni ile biter. Resmi tatillerin başlangıç ve bitişlerinde de Bayrak Töreni yapılır.</w:t>
      </w:r>
    </w:p>
    <w:p w:rsidR="001F328D" w:rsidRPr="002149E7" w:rsidRDefault="001F328D" w:rsidP="00165C3A">
      <w:pPr>
        <w:pStyle w:val="western"/>
        <w:numPr>
          <w:ilvl w:val="1"/>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 xml:space="preserve">Törenler havaların iyi olduğu günlerde okul bahçesinde, havaların iyi olmadığı günlerde ise </w:t>
      </w:r>
      <w:r w:rsidR="00165C3A" w:rsidRPr="002149E7">
        <w:rPr>
          <w:rFonts w:asciiTheme="minorHAnsi" w:hAnsiTheme="minorHAnsi"/>
          <w:b/>
          <w:color w:val="383838"/>
          <w:sz w:val="22"/>
          <w:szCs w:val="22"/>
        </w:rPr>
        <w:t>koridorda veya sınıflarda</w:t>
      </w:r>
      <w:r w:rsidRPr="002149E7">
        <w:rPr>
          <w:rFonts w:asciiTheme="minorHAnsi" w:hAnsiTheme="minorHAnsi"/>
          <w:b/>
          <w:color w:val="383838"/>
          <w:sz w:val="22"/>
          <w:szCs w:val="22"/>
        </w:rPr>
        <w:t xml:space="preserve"> yapılır.</w:t>
      </w:r>
    </w:p>
    <w:p w:rsidR="001F328D" w:rsidRPr="002149E7" w:rsidRDefault="001F328D" w:rsidP="00165C3A">
      <w:pPr>
        <w:pStyle w:val="western"/>
        <w:numPr>
          <w:ilvl w:val="1"/>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Bayrak Törenlerine, tüm öğrenci, öğretmen ve çalışanlar katılmak zorundadır.</w:t>
      </w:r>
    </w:p>
    <w:p w:rsidR="001F328D" w:rsidRPr="002149E7" w:rsidRDefault="001F328D" w:rsidP="00165C3A">
      <w:pPr>
        <w:pStyle w:val="western"/>
        <w:numPr>
          <w:ilvl w:val="1"/>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Konferans salonunda yapılan törenlerde, öğrenciler kendileri için önceden belirlenmiş yerlere otururlar.</w:t>
      </w:r>
    </w:p>
    <w:p w:rsidR="001F328D" w:rsidRPr="002149E7" w:rsidRDefault="001F328D" w:rsidP="00165C3A">
      <w:pPr>
        <w:pStyle w:val="western"/>
        <w:numPr>
          <w:ilvl w:val="1"/>
          <w:numId w:val="1"/>
        </w:numPr>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t>Törenlere yiyecek ve içecekle girilmez.</w:t>
      </w:r>
    </w:p>
    <w:p w:rsidR="00165C3A" w:rsidRPr="002149E7" w:rsidRDefault="00165C3A" w:rsidP="00165C3A">
      <w:pPr>
        <w:pStyle w:val="western"/>
        <w:shd w:val="clear" w:color="auto" w:fill="FFFFFF"/>
        <w:spacing w:before="0" w:beforeAutospacing="0" w:after="0" w:afterAutospacing="0" w:line="330" w:lineRule="atLeast"/>
        <w:jc w:val="both"/>
        <w:rPr>
          <w:rFonts w:asciiTheme="minorHAnsi" w:hAnsiTheme="minorHAnsi"/>
          <w:b/>
          <w:color w:val="383838"/>
          <w:sz w:val="22"/>
          <w:szCs w:val="22"/>
        </w:rPr>
      </w:pPr>
    </w:p>
    <w:p w:rsidR="001F328D" w:rsidRPr="002149E7" w:rsidRDefault="001F328D" w:rsidP="00165C3A">
      <w:pPr>
        <w:pStyle w:val="western"/>
        <w:shd w:val="clear" w:color="auto" w:fill="FFFFFF"/>
        <w:spacing w:before="0" w:beforeAutospacing="0" w:after="0" w:afterAutospacing="0" w:line="330" w:lineRule="atLeast"/>
        <w:jc w:val="both"/>
        <w:rPr>
          <w:rFonts w:asciiTheme="minorHAnsi" w:hAnsiTheme="minorHAnsi"/>
          <w:b/>
          <w:color w:val="383838"/>
          <w:sz w:val="22"/>
          <w:szCs w:val="22"/>
        </w:rPr>
      </w:pPr>
      <w:r w:rsidRPr="002149E7">
        <w:rPr>
          <w:rFonts w:asciiTheme="minorHAnsi" w:hAnsiTheme="minorHAnsi"/>
          <w:b/>
          <w:color w:val="383838"/>
          <w:sz w:val="22"/>
          <w:szCs w:val="22"/>
        </w:rPr>
        <w:lastRenderedPageBreak/>
        <w:t>Derslik Kuralları</w:t>
      </w:r>
    </w:p>
    <w:p w:rsidR="001F328D" w:rsidRPr="002149E7" w:rsidRDefault="001F328D" w:rsidP="00165C3A">
      <w:pPr>
        <w:shd w:val="clear" w:color="auto" w:fill="FFFFFF"/>
        <w:spacing w:after="0" w:line="330" w:lineRule="atLeast"/>
        <w:jc w:val="both"/>
        <w:rPr>
          <w:rFonts w:eastAsia="Times New Roman" w:cs="Times New Roman"/>
          <w:b/>
          <w:color w:val="383838"/>
          <w:lang w:eastAsia="tr-TR"/>
        </w:rPr>
      </w:pPr>
      <w:r w:rsidRPr="002149E7">
        <w:rPr>
          <w:rFonts w:eastAsia="Times New Roman" w:cs="Times New Roman"/>
          <w:b/>
          <w:bCs/>
          <w:color w:val="333333"/>
          <w:lang w:eastAsia="tr-TR"/>
        </w:rPr>
        <w:t>Öğrenciler,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Birinci ders zili çaldığında, dersliklerine girerler ve hazırlıklarını tamamlamış olarak öğretmenlerini beklerler.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Ders bitiminde, öğretmeninin izni ile koşmadan teneffüse çıkarlar.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Derslik düzenini ve dersin akışını bozmadan dersi dinler, söz alarak konuşur, izinsiz yerlerinden kalkmazlar.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Kırıcı, zarar verici sözlerden ve davranışlardan kaçınır, kötü söz söylemezler.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Arkadaşları ile iyi geçinir, Yardımlaşırlar.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 xml:space="preserve">Ders araç ve gereçlerini yanlarında bulundururlar. Derslik ve </w:t>
      </w:r>
      <w:proofErr w:type="spellStart"/>
      <w:r w:rsidRPr="002149E7">
        <w:rPr>
          <w:rFonts w:eastAsia="Times New Roman" w:cs="Times New Roman"/>
          <w:b/>
          <w:color w:val="333333"/>
          <w:lang w:eastAsia="tr-TR"/>
        </w:rPr>
        <w:t>laboratuvardaki</w:t>
      </w:r>
      <w:proofErr w:type="spellEnd"/>
      <w:r w:rsidRPr="002149E7">
        <w:rPr>
          <w:rFonts w:eastAsia="Times New Roman" w:cs="Times New Roman"/>
          <w:b/>
          <w:color w:val="333333"/>
          <w:lang w:eastAsia="tr-TR"/>
        </w:rPr>
        <w:t xml:space="preserve"> malzemeleri izinsiz ve yetkisiz kullanamaz, zarar vermezler.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Derste hiçbir şey yiyemez ve içemezler.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Çalışmalarını zamanında ve tam yaparlar.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Derslikleri ve sıraları temiz ve düzenli kullanırlar.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Gün bitiminde ders malzeme ve kişisel eşyalarını dersliklerde ve sıralarda bırakmazlar. Okulda bırakacakları ders malzemelerini bireysel dolaplarına kilitlerler.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Dersliklerde bıraktıkları değerli eşyalardan kendileri sorumludurlar.</w:t>
      </w:r>
    </w:p>
    <w:p w:rsidR="001F328D" w:rsidRPr="002149E7" w:rsidRDefault="001F328D" w:rsidP="00165C3A">
      <w:pPr>
        <w:numPr>
          <w:ilvl w:val="0"/>
          <w:numId w:val="2"/>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Dersliklerde bulunan panoları düzenli kullanırlar. Panolara dersle ilgili çalışma ve dersliklerin tümünü ilgilendiren duyuruların dışında bir şey asamazlar.</w:t>
      </w:r>
    </w:p>
    <w:p w:rsidR="001F328D" w:rsidRPr="002149E7" w:rsidRDefault="001F328D" w:rsidP="00165C3A">
      <w:pPr>
        <w:numPr>
          <w:ilvl w:val="0"/>
          <w:numId w:val="2"/>
        </w:numPr>
        <w:shd w:val="clear" w:color="auto" w:fill="FFFFFF"/>
        <w:spacing w:before="100" w:beforeAutospacing="1" w:after="0" w:line="240" w:lineRule="auto"/>
        <w:jc w:val="both"/>
        <w:rPr>
          <w:rFonts w:eastAsia="Times New Roman" w:cs="Times New Roman"/>
          <w:b/>
          <w:color w:val="A4A4A4"/>
          <w:lang w:eastAsia="tr-TR"/>
        </w:rPr>
      </w:pPr>
      <w:r w:rsidRPr="002149E7">
        <w:rPr>
          <w:rFonts w:eastAsia="Times New Roman" w:cs="Times New Roman"/>
          <w:b/>
          <w:color w:val="333333"/>
          <w:lang w:eastAsia="tr-TR"/>
        </w:rPr>
        <w:t>Gün içinde dersliklerin düzen ve temizlik kontrolü ders öğretmenleri, nöbetçi öğretmenler ve sınıf başkanları tarafından, gün sonunda da ilgili Müdür Yardımcıları tarafından yapılır. Öğrenciler dersliklerin temizlik ve düzenini sağlamakla görevlidirler. Gün sonunda tespit edilen düzensizlik bir sonraki gün yine o derslikte bulunan öğrenciler tarafından sağlanır.</w:t>
      </w:r>
    </w:p>
    <w:p w:rsidR="00165C3A" w:rsidRPr="002149E7" w:rsidRDefault="00165C3A" w:rsidP="00165C3A">
      <w:pPr>
        <w:pStyle w:val="western"/>
        <w:shd w:val="clear" w:color="auto" w:fill="FFFFFF"/>
        <w:spacing w:before="0" w:beforeAutospacing="0" w:after="0" w:afterAutospacing="0" w:line="330" w:lineRule="atLeast"/>
        <w:jc w:val="both"/>
        <w:rPr>
          <w:rFonts w:asciiTheme="minorHAnsi" w:hAnsiTheme="minorHAnsi"/>
          <w:b/>
          <w:color w:val="383838"/>
          <w:sz w:val="22"/>
          <w:szCs w:val="22"/>
        </w:rPr>
      </w:pPr>
    </w:p>
    <w:p w:rsidR="001F328D" w:rsidRPr="002149E7" w:rsidRDefault="001F328D" w:rsidP="00165C3A">
      <w:pPr>
        <w:jc w:val="both"/>
        <w:rPr>
          <w:b/>
        </w:rPr>
      </w:pPr>
      <w:r w:rsidRPr="002149E7">
        <w:rPr>
          <w:b/>
        </w:rPr>
        <w:t>Kıyafet Kuralları</w:t>
      </w:r>
    </w:p>
    <w:p w:rsidR="001F328D" w:rsidRPr="002149E7" w:rsidRDefault="001F328D" w:rsidP="00165C3A">
      <w:pPr>
        <w:shd w:val="clear" w:color="auto" w:fill="FFFFFF"/>
        <w:spacing w:after="0" w:line="330" w:lineRule="atLeast"/>
        <w:jc w:val="both"/>
        <w:rPr>
          <w:rFonts w:eastAsia="Times New Roman" w:cs="Times New Roman"/>
          <w:b/>
          <w:color w:val="383838"/>
          <w:lang w:eastAsia="tr-TR"/>
        </w:rPr>
      </w:pPr>
      <w:r w:rsidRPr="002149E7">
        <w:rPr>
          <w:rFonts w:eastAsia="Times New Roman" w:cs="Times New Roman"/>
          <w:b/>
          <w:color w:val="333333"/>
          <w:lang w:eastAsia="tr-TR"/>
        </w:rPr>
        <w:t>Öğrenciler Okulun belirlenmiş kıyafetini giymek zorundadırlar.</w:t>
      </w:r>
    </w:p>
    <w:p w:rsidR="001F328D" w:rsidRPr="002149E7" w:rsidRDefault="001F328D" w:rsidP="00165C3A">
      <w:pPr>
        <w:numPr>
          <w:ilvl w:val="0"/>
          <w:numId w:val="4"/>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Kolye, yüzük, küpe, bilezik vb. aksesuar takmak, kumaş veya deri yelek, Okul kıyafetinde öngörülen dışında hırka ve kazak vb. giyilmesi yasaktır.</w:t>
      </w:r>
    </w:p>
    <w:p w:rsidR="001F328D" w:rsidRPr="002149E7" w:rsidRDefault="001F328D" w:rsidP="00165C3A">
      <w:pPr>
        <w:numPr>
          <w:ilvl w:val="0"/>
          <w:numId w:val="4"/>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Kız öğrenciler makyaj yapamaz, saçlarını boyatamaz ve oje kullanamazlar.</w:t>
      </w:r>
    </w:p>
    <w:p w:rsidR="001F328D" w:rsidRPr="002149E7" w:rsidRDefault="002149E7" w:rsidP="002149E7">
      <w:pPr>
        <w:numPr>
          <w:ilvl w:val="0"/>
          <w:numId w:val="4"/>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 xml:space="preserve">Erkek öğrenciler saçlarını boyatamaz, saçları bakımlı ( öğrenci </w:t>
      </w:r>
      <w:proofErr w:type="spellStart"/>
      <w:r w:rsidRPr="002149E7">
        <w:rPr>
          <w:rFonts w:eastAsia="Times New Roman" w:cs="Times New Roman"/>
          <w:b/>
          <w:color w:val="333333"/>
          <w:lang w:eastAsia="tr-TR"/>
        </w:rPr>
        <w:t>traşı</w:t>
      </w:r>
      <w:proofErr w:type="spellEnd"/>
      <w:r w:rsidRPr="002149E7">
        <w:rPr>
          <w:rFonts w:eastAsia="Times New Roman" w:cs="Times New Roman"/>
          <w:b/>
          <w:color w:val="333333"/>
          <w:lang w:eastAsia="tr-TR"/>
        </w:rPr>
        <w:t xml:space="preserve"> ) ve temiz olmalıdır.</w:t>
      </w:r>
    </w:p>
    <w:p w:rsidR="001F328D" w:rsidRPr="002149E7" w:rsidRDefault="001F328D" w:rsidP="00165C3A">
      <w:pPr>
        <w:numPr>
          <w:ilvl w:val="0"/>
          <w:numId w:val="4"/>
        </w:numPr>
        <w:shd w:val="clear" w:color="auto" w:fill="FFFFFF"/>
        <w:spacing w:before="100" w:beforeAutospacing="1" w:after="0" w:afterAutospacing="1" w:line="240" w:lineRule="auto"/>
        <w:jc w:val="both"/>
        <w:rPr>
          <w:rFonts w:eastAsia="Times New Roman" w:cs="Times New Roman"/>
          <w:b/>
          <w:color w:val="A4A4A4"/>
          <w:lang w:eastAsia="tr-TR"/>
        </w:rPr>
      </w:pPr>
      <w:r w:rsidRPr="002149E7">
        <w:rPr>
          <w:rFonts w:eastAsia="Times New Roman" w:cs="Times New Roman"/>
          <w:b/>
          <w:color w:val="333333"/>
          <w:lang w:eastAsia="tr-TR"/>
        </w:rPr>
        <w:t>Öğrenciler beden eğitimi derslerine spor kıyafeti ile katılırlar.</w:t>
      </w:r>
    </w:p>
    <w:p w:rsidR="001F328D" w:rsidRPr="002149E7" w:rsidRDefault="001F328D" w:rsidP="00165C3A">
      <w:pPr>
        <w:numPr>
          <w:ilvl w:val="0"/>
          <w:numId w:val="4"/>
        </w:numPr>
        <w:shd w:val="clear" w:color="auto" w:fill="FFFFFF"/>
        <w:spacing w:before="100" w:beforeAutospacing="1" w:after="0" w:line="240" w:lineRule="auto"/>
        <w:jc w:val="both"/>
        <w:rPr>
          <w:rFonts w:eastAsia="Times New Roman" w:cs="Times New Roman"/>
          <w:b/>
          <w:color w:val="A4A4A4"/>
          <w:lang w:eastAsia="tr-TR"/>
        </w:rPr>
      </w:pPr>
      <w:r w:rsidRPr="002149E7">
        <w:rPr>
          <w:rFonts w:eastAsia="Times New Roman" w:cs="Times New Roman"/>
          <w:b/>
          <w:color w:val="333333"/>
          <w:lang w:eastAsia="tr-TR"/>
        </w:rPr>
        <w:t>Beden eğitimi derslerinin veya spor karşılaşmalarının bitiminde spor kıyafeti spor salonunda çıkarılır, dershanelerin bulunduğu binaya Okul kıyafeti ile gelinir.</w:t>
      </w:r>
    </w:p>
    <w:p w:rsidR="00165C3A" w:rsidRPr="002149E7" w:rsidRDefault="00165C3A" w:rsidP="00165C3A">
      <w:pPr>
        <w:jc w:val="both"/>
        <w:rPr>
          <w:b/>
        </w:rPr>
      </w:pPr>
    </w:p>
    <w:p w:rsidR="001F328D" w:rsidRPr="002149E7" w:rsidRDefault="001F328D" w:rsidP="00165C3A">
      <w:pPr>
        <w:jc w:val="both"/>
        <w:rPr>
          <w:b/>
        </w:rPr>
      </w:pPr>
      <w:r w:rsidRPr="002149E7">
        <w:rPr>
          <w:b/>
        </w:rPr>
        <w:t>Okula Getirilmesi Yasak Olan Eşya ve Maddeler</w:t>
      </w:r>
    </w:p>
    <w:p w:rsidR="001F328D" w:rsidRPr="002149E7" w:rsidRDefault="001F328D" w:rsidP="00165C3A">
      <w:pPr>
        <w:pStyle w:val="ListeParagraf"/>
        <w:numPr>
          <w:ilvl w:val="0"/>
          <w:numId w:val="11"/>
        </w:numPr>
        <w:jc w:val="both"/>
        <w:rPr>
          <w:b/>
        </w:rPr>
      </w:pPr>
      <w:r w:rsidRPr="002149E7">
        <w:rPr>
          <w:b/>
        </w:rPr>
        <w:t>Aşağıda belirtilen alet, eşya ve maddelerin Okula getirilmesi kesinlikle yasaktır.</w:t>
      </w:r>
    </w:p>
    <w:p w:rsidR="001F328D" w:rsidRPr="002149E7" w:rsidRDefault="001F328D" w:rsidP="00165C3A">
      <w:pPr>
        <w:pStyle w:val="ListeParagraf"/>
        <w:numPr>
          <w:ilvl w:val="0"/>
          <w:numId w:val="11"/>
        </w:numPr>
        <w:jc w:val="both"/>
        <w:rPr>
          <w:b/>
        </w:rPr>
      </w:pPr>
      <w:r w:rsidRPr="002149E7">
        <w:rPr>
          <w:b/>
        </w:rPr>
        <w:t>Çakı, bıçak gibi organlara zarar verici, kesici, yaralayıcı, öldürücü aletler; kibrit, çakmak, koku bombası vb. yanıcı, patlayıcı maddeler,</w:t>
      </w:r>
    </w:p>
    <w:p w:rsidR="001F328D" w:rsidRPr="002149E7" w:rsidRDefault="002149E7" w:rsidP="00165C3A">
      <w:pPr>
        <w:pStyle w:val="ListeParagraf"/>
        <w:numPr>
          <w:ilvl w:val="0"/>
          <w:numId w:val="11"/>
        </w:numPr>
        <w:jc w:val="both"/>
        <w:rPr>
          <w:b/>
        </w:rPr>
      </w:pPr>
      <w:r w:rsidRPr="002149E7">
        <w:rPr>
          <w:b/>
        </w:rPr>
        <w:t>Deodorant, parfüm ve makyaj malzemeleri</w:t>
      </w:r>
    </w:p>
    <w:p w:rsidR="001F328D" w:rsidRPr="002149E7" w:rsidRDefault="001F328D" w:rsidP="00165C3A">
      <w:pPr>
        <w:pStyle w:val="ListeParagraf"/>
        <w:numPr>
          <w:ilvl w:val="0"/>
          <w:numId w:val="11"/>
        </w:numPr>
        <w:jc w:val="both"/>
        <w:rPr>
          <w:b/>
        </w:rPr>
      </w:pPr>
      <w:r w:rsidRPr="002149E7">
        <w:rPr>
          <w:b/>
        </w:rPr>
        <w:t>Maddi değeri yüksek olan eşyalar,</w:t>
      </w:r>
    </w:p>
    <w:p w:rsidR="001F328D" w:rsidRPr="002149E7" w:rsidRDefault="00165C3A" w:rsidP="00165C3A">
      <w:pPr>
        <w:pStyle w:val="ListeParagraf"/>
        <w:numPr>
          <w:ilvl w:val="0"/>
          <w:numId w:val="11"/>
        </w:numPr>
        <w:jc w:val="both"/>
        <w:rPr>
          <w:b/>
        </w:rPr>
      </w:pPr>
      <w:r w:rsidRPr="002149E7">
        <w:rPr>
          <w:b/>
        </w:rPr>
        <w:t>Tablet, telefon ( Akıllı Telefon )</w:t>
      </w:r>
    </w:p>
    <w:p w:rsidR="001F328D" w:rsidRPr="002149E7" w:rsidRDefault="001F328D" w:rsidP="00165C3A">
      <w:pPr>
        <w:pStyle w:val="ListeParagraf"/>
        <w:numPr>
          <w:ilvl w:val="0"/>
          <w:numId w:val="11"/>
        </w:numPr>
        <w:jc w:val="both"/>
        <w:rPr>
          <w:b/>
        </w:rPr>
      </w:pPr>
      <w:r w:rsidRPr="002149E7">
        <w:rPr>
          <w:b/>
        </w:rPr>
        <w:t>Yasaklanmış yayınlar, müstehcen yayınlar ve bu nitelikte CD, disket vb. araçlar.</w:t>
      </w:r>
    </w:p>
    <w:p w:rsidR="001F328D" w:rsidRDefault="001F328D" w:rsidP="00165C3A">
      <w:pPr>
        <w:jc w:val="both"/>
      </w:pPr>
    </w:p>
    <w:sectPr w:rsidR="001F328D" w:rsidSect="002149E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E57"/>
    <w:multiLevelType w:val="multilevel"/>
    <w:tmpl w:val="64E6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14379"/>
    <w:multiLevelType w:val="multilevel"/>
    <w:tmpl w:val="904E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D3F8F"/>
    <w:multiLevelType w:val="hybridMultilevel"/>
    <w:tmpl w:val="389C4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C22494"/>
    <w:multiLevelType w:val="multilevel"/>
    <w:tmpl w:val="D904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31A9D"/>
    <w:multiLevelType w:val="multilevel"/>
    <w:tmpl w:val="5B04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D62B07"/>
    <w:multiLevelType w:val="multilevel"/>
    <w:tmpl w:val="AD54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6B1CAC"/>
    <w:multiLevelType w:val="multilevel"/>
    <w:tmpl w:val="5F3C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186E12"/>
    <w:multiLevelType w:val="multilevel"/>
    <w:tmpl w:val="F41EE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3B3A73"/>
    <w:multiLevelType w:val="multilevel"/>
    <w:tmpl w:val="FD5A1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7203D9"/>
    <w:multiLevelType w:val="multilevel"/>
    <w:tmpl w:val="B34A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1A1C18"/>
    <w:multiLevelType w:val="hybridMultilevel"/>
    <w:tmpl w:val="0F2EC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B67695D"/>
    <w:multiLevelType w:val="multilevel"/>
    <w:tmpl w:val="E3584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1"/>
  </w:num>
  <w:num w:numId="5">
    <w:abstractNumId w:val="7"/>
  </w:num>
  <w:num w:numId="6">
    <w:abstractNumId w:val="11"/>
  </w:num>
  <w:num w:numId="7">
    <w:abstractNumId w:val="3"/>
  </w:num>
  <w:num w:numId="8">
    <w:abstractNumId w:val="0"/>
  </w:num>
  <w:num w:numId="9">
    <w:abstractNumId w:val="6"/>
  </w:num>
  <w:num w:numId="10">
    <w:abstractNumId w:val="4"/>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328D"/>
    <w:rsid w:val="00165C3A"/>
    <w:rsid w:val="001F328D"/>
    <w:rsid w:val="002149E7"/>
    <w:rsid w:val="00321E61"/>
    <w:rsid w:val="00370218"/>
    <w:rsid w:val="00B17232"/>
    <w:rsid w:val="00B30722"/>
    <w:rsid w:val="00D828E6"/>
    <w:rsid w:val="00DF0FC0"/>
    <w:rsid w:val="00FF53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1F32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F3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328D"/>
    <w:rPr>
      <w:b/>
      <w:bCs/>
    </w:rPr>
  </w:style>
  <w:style w:type="paragraph" w:styleId="ListeParagraf">
    <w:name w:val="List Paragraph"/>
    <w:basedOn w:val="Normal"/>
    <w:uiPriority w:val="34"/>
    <w:qFormat/>
    <w:rsid w:val="001F328D"/>
    <w:pPr>
      <w:ind w:left="720"/>
      <w:contextualSpacing/>
    </w:pPr>
  </w:style>
  <w:style w:type="paragraph" w:styleId="BalonMetni">
    <w:name w:val="Balloon Text"/>
    <w:basedOn w:val="Normal"/>
    <w:link w:val="BalonMetniChar"/>
    <w:uiPriority w:val="99"/>
    <w:semiHidden/>
    <w:unhideWhenUsed/>
    <w:rsid w:val="002149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81759">
      <w:bodyDiv w:val="1"/>
      <w:marLeft w:val="0"/>
      <w:marRight w:val="0"/>
      <w:marTop w:val="0"/>
      <w:marBottom w:val="0"/>
      <w:divBdr>
        <w:top w:val="none" w:sz="0" w:space="0" w:color="auto"/>
        <w:left w:val="none" w:sz="0" w:space="0" w:color="auto"/>
        <w:bottom w:val="none" w:sz="0" w:space="0" w:color="auto"/>
        <w:right w:val="none" w:sz="0" w:space="0" w:color="auto"/>
      </w:divBdr>
    </w:div>
    <w:div w:id="307829964">
      <w:bodyDiv w:val="1"/>
      <w:marLeft w:val="0"/>
      <w:marRight w:val="0"/>
      <w:marTop w:val="0"/>
      <w:marBottom w:val="0"/>
      <w:divBdr>
        <w:top w:val="none" w:sz="0" w:space="0" w:color="auto"/>
        <w:left w:val="none" w:sz="0" w:space="0" w:color="auto"/>
        <w:bottom w:val="none" w:sz="0" w:space="0" w:color="auto"/>
        <w:right w:val="none" w:sz="0" w:space="0" w:color="auto"/>
      </w:divBdr>
    </w:div>
    <w:div w:id="332996926">
      <w:bodyDiv w:val="1"/>
      <w:marLeft w:val="0"/>
      <w:marRight w:val="0"/>
      <w:marTop w:val="0"/>
      <w:marBottom w:val="0"/>
      <w:divBdr>
        <w:top w:val="none" w:sz="0" w:space="0" w:color="auto"/>
        <w:left w:val="none" w:sz="0" w:space="0" w:color="auto"/>
        <w:bottom w:val="none" w:sz="0" w:space="0" w:color="auto"/>
        <w:right w:val="none" w:sz="0" w:space="0" w:color="auto"/>
      </w:divBdr>
    </w:div>
    <w:div w:id="413278754">
      <w:bodyDiv w:val="1"/>
      <w:marLeft w:val="0"/>
      <w:marRight w:val="0"/>
      <w:marTop w:val="0"/>
      <w:marBottom w:val="0"/>
      <w:divBdr>
        <w:top w:val="none" w:sz="0" w:space="0" w:color="auto"/>
        <w:left w:val="none" w:sz="0" w:space="0" w:color="auto"/>
        <w:bottom w:val="none" w:sz="0" w:space="0" w:color="auto"/>
        <w:right w:val="none" w:sz="0" w:space="0" w:color="auto"/>
      </w:divBdr>
    </w:div>
    <w:div w:id="428934795">
      <w:bodyDiv w:val="1"/>
      <w:marLeft w:val="0"/>
      <w:marRight w:val="0"/>
      <w:marTop w:val="0"/>
      <w:marBottom w:val="0"/>
      <w:divBdr>
        <w:top w:val="none" w:sz="0" w:space="0" w:color="auto"/>
        <w:left w:val="none" w:sz="0" w:space="0" w:color="auto"/>
        <w:bottom w:val="none" w:sz="0" w:space="0" w:color="auto"/>
        <w:right w:val="none" w:sz="0" w:space="0" w:color="auto"/>
      </w:divBdr>
    </w:div>
    <w:div w:id="661547794">
      <w:bodyDiv w:val="1"/>
      <w:marLeft w:val="0"/>
      <w:marRight w:val="0"/>
      <w:marTop w:val="0"/>
      <w:marBottom w:val="0"/>
      <w:divBdr>
        <w:top w:val="none" w:sz="0" w:space="0" w:color="auto"/>
        <w:left w:val="none" w:sz="0" w:space="0" w:color="auto"/>
        <w:bottom w:val="none" w:sz="0" w:space="0" w:color="auto"/>
        <w:right w:val="none" w:sz="0" w:space="0" w:color="auto"/>
      </w:divBdr>
    </w:div>
    <w:div w:id="913125772">
      <w:bodyDiv w:val="1"/>
      <w:marLeft w:val="0"/>
      <w:marRight w:val="0"/>
      <w:marTop w:val="0"/>
      <w:marBottom w:val="0"/>
      <w:divBdr>
        <w:top w:val="none" w:sz="0" w:space="0" w:color="auto"/>
        <w:left w:val="none" w:sz="0" w:space="0" w:color="auto"/>
        <w:bottom w:val="none" w:sz="0" w:space="0" w:color="auto"/>
        <w:right w:val="none" w:sz="0" w:space="0" w:color="auto"/>
      </w:divBdr>
    </w:div>
    <w:div w:id="1024021270">
      <w:bodyDiv w:val="1"/>
      <w:marLeft w:val="0"/>
      <w:marRight w:val="0"/>
      <w:marTop w:val="0"/>
      <w:marBottom w:val="0"/>
      <w:divBdr>
        <w:top w:val="none" w:sz="0" w:space="0" w:color="auto"/>
        <w:left w:val="none" w:sz="0" w:space="0" w:color="auto"/>
        <w:bottom w:val="none" w:sz="0" w:space="0" w:color="auto"/>
        <w:right w:val="none" w:sz="0" w:space="0" w:color="auto"/>
      </w:divBdr>
    </w:div>
    <w:div w:id="1148550360">
      <w:bodyDiv w:val="1"/>
      <w:marLeft w:val="0"/>
      <w:marRight w:val="0"/>
      <w:marTop w:val="0"/>
      <w:marBottom w:val="0"/>
      <w:divBdr>
        <w:top w:val="none" w:sz="0" w:space="0" w:color="auto"/>
        <w:left w:val="none" w:sz="0" w:space="0" w:color="auto"/>
        <w:bottom w:val="none" w:sz="0" w:space="0" w:color="auto"/>
        <w:right w:val="none" w:sz="0" w:space="0" w:color="auto"/>
      </w:divBdr>
    </w:div>
    <w:div w:id="1215969940">
      <w:bodyDiv w:val="1"/>
      <w:marLeft w:val="0"/>
      <w:marRight w:val="0"/>
      <w:marTop w:val="0"/>
      <w:marBottom w:val="0"/>
      <w:divBdr>
        <w:top w:val="none" w:sz="0" w:space="0" w:color="auto"/>
        <w:left w:val="none" w:sz="0" w:space="0" w:color="auto"/>
        <w:bottom w:val="none" w:sz="0" w:space="0" w:color="auto"/>
        <w:right w:val="none" w:sz="0" w:space="0" w:color="auto"/>
      </w:divBdr>
    </w:div>
    <w:div w:id="1676228190">
      <w:bodyDiv w:val="1"/>
      <w:marLeft w:val="0"/>
      <w:marRight w:val="0"/>
      <w:marTop w:val="0"/>
      <w:marBottom w:val="0"/>
      <w:divBdr>
        <w:top w:val="none" w:sz="0" w:space="0" w:color="auto"/>
        <w:left w:val="none" w:sz="0" w:space="0" w:color="auto"/>
        <w:bottom w:val="none" w:sz="0" w:space="0" w:color="auto"/>
        <w:right w:val="none" w:sz="0" w:space="0" w:color="auto"/>
      </w:divBdr>
    </w:div>
    <w:div w:id="1839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820</Words>
  <Characters>4679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anıttepe ogretmen</cp:lastModifiedBy>
  <cp:revision>5</cp:revision>
  <cp:lastPrinted>2019-10-08T08:54:00Z</cp:lastPrinted>
  <dcterms:created xsi:type="dcterms:W3CDTF">2019-10-04T09:30:00Z</dcterms:created>
  <dcterms:modified xsi:type="dcterms:W3CDTF">2019-10-25T07:29:00Z</dcterms:modified>
</cp:coreProperties>
</file>